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7A" w:rsidRPr="00E63620" w:rsidRDefault="0026667A" w:rsidP="0026667A">
      <w:pPr>
        <w:ind w:leftChars="601" w:left="3216" w:hangingChars="695" w:hanging="1954"/>
        <w:rPr>
          <w:rFonts w:ascii="宋体" w:hAnsi="宋体"/>
          <w:b/>
          <w:bCs/>
          <w:kern w:val="44"/>
          <w:sz w:val="32"/>
          <w:szCs w:val="44"/>
        </w:rPr>
      </w:pPr>
      <w:bookmarkStart w:id="0" w:name="_GoBack"/>
      <w:r w:rsidRPr="00E63620">
        <w:rPr>
          <w:rFonts w:ascii="宋体" w:hAnsi="宋体" w:hint="eastAsia"/>
          <w:b/>
          <w:bCs/>
          <w:sz w:val="28"/>
        </w:rPr>
        <w:t>2010-7号地块（华厦广场）H楼项目室内精装修工程</w:t>
      </w:r>
    </w:p>
    <w:p w:rsidR="0026667A" w:rsidRPr="00E63620" w:rsidRDefault="0026667A" w:rsidP="0026667A">
      <w:pPr>
        <w:widowControl/>
        <w:spacing w:line="360" w:lineRule="auto"/>
        <w:ind w:left="1960" w:hanging="1960"/>
        <w:jc w:val="center"/>
        <w:rPr>
          <w:rFonts w:ascii="Times New Roman" w:eastAsia="宋体" w:hAnsi="Times New Roman" w:cs="Times New Roman"/>
          <w:kern w:val="0"/>
          <w:szCs w:val="21"/>
        </w:rPr>
      </w:pPr>
      <w:r w:rsidRPr="00E63620">
        <w:rPr>
          <w:rFonts w:ascii="ˎ̥" w:eastAsia="宋体" w:hAnsi="ˎ̥" w:cs="Times New Roman"/>
          <w:kern w:val="0"/>
          <w:sz w:val="26"/>
          <w:szCs w:val="26"/>
        </w:rPr>
        <w:t>招标公告（资格</w:t>
      </w:r>
      <w:r w:rsidRPr="00E63620">
        <w:rPr>
          <w:rFonts w:ascii="ˎ̥" w:eastAsia="宋体" w:hAnsi="ˎ̥" w:cs="Times New Roman" w:hint="eastAsia"/>
          <w:kern w:val="0"/>
          <w:sz w:val="26"/>
          <w:szCs w:val="26"/>
        </w:rPr>
        <w:t>预</w:t>
      </w:r>
      <w:r w:rsidRPr="00E63620">
        <w:rPr>
          <w:rFonts w:ascii="ˎ̥" w:eastAsia="宋体" w:hAnsi="ˎ̥" w:cs="Times New Roman"/>
          <w:kern w:val="0"/>
          <w:sz w:val="26"/>
          <w:szCs w:val="26"/>
        </w:rPr>
        <w:t>审）</w:t>
      </w:r>
    </w:p>
    <w:p w:rsidR="0026667A" w:rsidRPr="00E63620" w:rsidRDefault="0026667A" w:rsidP="0026667A">
      <w:pPr>
        <w:widowControl/>
        <w:spacing w:line="360" w:lineRule="auto"/>
        <w:rPr>
          <w:rFonts w:ascii="Times New Roman" w:eastAsia="宋体" w:hAnsi="Times New Roman" w:cs="Times New Roman"/>
          <w:kern w:val="0"/>
          <w:szCs w:val="21"/>
        </w:rPr>
      </w:pPr>
      <w:r w:rsidRPr="00E63620">
        <w:rPr>
          <w:rFonts w:ascii="Times New Roman" w:eastAsia="宋体" w:hAnsi="Times New Roman" w:cs="Times New Roman"/>
          <w:kern w:val="0"/>
          <w:szCs w:val="21"/>
        </w:rPr>
        <w:t> </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1. </w:t>
      </w:r>
      <w:r w:rsidRPr="00E63620">
        <w:rPr>
          <w:rFonts w:ascii="ˎ̥" w:eastAsia="宋体" w:hAnsi="ˎ̥" w:cs="Times New Roman" w:hint="eastAsia"/>
          <w:b/>
          <w:bCs/>
          <w:kern w:val="0"/>
          <w:sz w:val="26"/>
          <w:szCs w:val="26"/>
        </w:rPr>
        <w:t>招标条件</w:t>
      </w:r>
    </w:p>
    <w:p w:rsidR="0026667A" w:rsidRPr="00E63620" w:rsidRDefault="0026667A" w:rsidP="0026667A">
      <w:pPr>
        <w:widowControl/>
        <w:snapToGrid w:val="0"/>
        <w:spacing w:line="360" w:lineRule="auto"/>
        <w:ind w:firstLine="420"/>
        <w:rPr>
          <w:rFonts w:asciiTheme="minorEastAsia" w:hAnsiTheme="minorEastAsia" w:cs="Times New Roman"/>
          <w:kern w:val="0"/>
          <w:sz w:val="24"/>
          <w:szCs w:val="24"/>
        </w:rPr>
      </w:pPr>
      <w:r w:rsidRPr="00E63620">
        <w:rPr>
          <w:rFonts w:asciiTheme="minorEastAsia" w:hAnsiTheme="minorEastAsia" w:cs="Times New Roman"/>
          <w:kern w:val="0"/>
          <w:sz w:val="24"/>
          <w:szCs w:val="24"/>
        </w:rPr>
        <w:t>本招标项目</w:t>
      </w:r>
      <w:r w:rsidRPr="00E63620">
        <w:rPr>
          <w:rFonts w:asciiTheme="minorEastAsia" w:hAnsiTheme="minorEastAsia" w:cs="Times New Roman" w:hint="eastAsia"/>
          <w:kern w:val="0"/>
          <w:sz w:val="24"/>
          <w:szCs w:val="24"/>
          <w:u w:val="single"/>
        </w:rPr>
        <w:t> 2010-7号地块（华厦广场）H楼项目室内精装修工程 </w:t>
      </w:r>
      <w:r w:rsidRPr="00E63620">
        <w:rPr>
          <w:rFonts w:asciiTheme="minorEastAsia" w:hAnsiTheme="minorEastAsia" w:cs="Times New Roman"/>
          <w:kern w:val="0"/>
          <w:sz w:val="24"/>
          <w:szCs w:val="24"/>
        </w:rPr>
        <w:t>已由</w:t>
      </w:r>
      <w:r w:rsidRPr="00E63620">
        <w:rPr>
          <w:rFonts w:asciiTheme="minorEastAsia" w:hAnsiTheme="minorEastAsia" w:cs="Times New Roman" w:hint="eastAsia"/>
          <w:kern w:val="0"/>
          <w:sz w:val="24"/>
          <w:szCs w:val="24"/>
          <w:u w:val="single"/>
        </w:rPr>
        <w:t>徐州市发展和改革委员会 </w:t>
      </w:r>
      <w:r w:rsidRPr="00E63620">
        <w:rPr>
          <w:rFonts w:asciiTheme="minorEastAsia" w:hAnsiTheme="minorEastAsia" w:cs="Times New Roman"/>
          <w:kern w:val="0"/>
          <w:sz w:val="24"/>
          <w:szCs w:val="24"/>
        </w:rPr>
        <w:t>以</w:t>
      </w:r>
      <w:r w:rsidRPr="00E63620">
        <w:rPr>
          <w:rFonts w:asciiTheme="minorEastAsia" w:hAnsiTheme="minorEastAsia" w:cs="Times New Roman" w:hint="eastAsia"/>
          <w:kern w:val="0"/>
          <w:sz w:val="24"/>
          <w:szCs w:val="24"/>
          <w:u w:val="single"/>
        </w:rPr>
        <w:t>徐发改行政许可服务核字[2012]072号 </w:t>
      </w:r>
      <w:r w:rsidRPr="00E63620">
        <w:rPr>
          <w:rFonts w:asciiTheme="minorEastAsia" w:hAnsiTheme="minorEastAsia" w:cs="Times New Roman"/>
          <w:kern w:val="0"/>
          <w:sz w:val="24"/>
          <w:szCs w:val="24"/>
        </w:rPr>
        <w:t>批准建设，项目业主为</w:t>
      </w:r>
      <w:r w:rsidRPr="00E63620">
        <w:rPr>
          <w:rFonts w:asciiTheme="minorEastAsia" w:hAnsiTheme="minorEastAsia" w:cs="Times New Roman" w:hint="eastAsia"/>
          <w:kern w:val="0"/>
          <w:sz w:val="24"/>
          <w:szCs w:val="24"/>
          <w:u w:val="single"/>
        </w:rPr>
        <w:t>徐州润华置业有限公司</w:t>
      </w:r>
      <w:r w:rsidRPr="00E63620">
        <w:rPr>
          <w:rFonts w:asciiTheme="minorEastAsia" w:hAnsiTheme="minorEastAsia" w:cs="Times New Roman"/>
          <w:kern w:val="0"/>
          <w:sz w:val="24"/>
          <w:szCs w:val="24"/>
        </w:rPr>
        <w:t>，建设资金为</w:t>
      </w:r>
      <w:r w:rsidRPr="00E63620">
        <w:rPr>
          <w:rFonts w:asciiTheme="minorEastAsia" w:hAnsiTheme="minorEastAsia" w:cs="Times New Roman" w:hint="eastAsia"/>
          <w:kern w:val="0"/>
          <w:sz w:val="24"/>
          <w:szCs w:val="24"/>
          <w:u w:val="single"/>
        </w:rPr>
        <w:t>自筹</w:t>
      </w:r>
      <w:r w:rsidRPr="00E63620">
        <w:rPr>
          <w:rFonts w:asciiTheme="minorEastAsia" w:hAnsiTheme="minorEastAsia" w:cs="Times New Roman"/>
          <w:kern w:val="0"/>
          <w:sz w:val="24"/>
          <w:szCs w:val="24"/>
        </w:rPr>
        <w:t>，项目出资比例为</w:t>
      </w:r>
      <w:r w:rsidRPr="00E63620">
        <w:rPr>
          <w:rFonts w:asciiTheme="minorEastAsia" w:hAnsiTheme="minorEastAsia" w:cs="Times New Roman" w:hint="eastAsia"/>
          <w:kern w:val="0"/>
          <w:sz w:val="24"/>
          <w:szCs w:val="24"/>
          <w:u w:val="single"/>
        </w:rPr>
        <w:t>100%</w:t>
      </w:r>
      <w:r w:rsidRPr="00E63620">
        <w:rPr>
          <w:rFonts w:asciiTheme="minorEastAsia" w:hAnsiTheme="minorEastAsia" w:cs="Times New Roman"/>
          <w:kern w:val="0"/>
          <w:sz w:val="24"/>
          <w:szCs w:val="24"/>
        </w:rPr>
        <w:t>。项目已具备招标条件，现对该项目</w:t>
      </w:r>
      <w:r w:rsidRPr="00E63620">
        <w:rPr>
          <w:rFonts w:asciiTheme="minorEastAsia" w:hAnsiTheme="minorEastAsia" w:cs="Times New Roman" w:hint="eastAsia"/>
          <w:kern w:val="0"/>
          <w:sz w:val="24"/>
          <w:szCs w:val="24"/>
          <w:u w:val="single"/>
        </w:rPr>
        <w:t>2010-7号地块（华厦广场）H楼项目室内精装修工程</w:t>
      </w:r>
      <w:r w:rsidRPr="00E63620">
        <w:rPr>
          <w:rFonts w:asciiTheme="minorEastAsia" w:hAnsiTheme="minorEastAsia" w:cs="Times New Roman"/>
          <w:kern w:val="0"/>
          <w:sz w:val="24"/>
          <w:szCs w:val="24"/>
        </w:rPr>
        <w:t>的施工进行公开招标，特邀请有兴趣的潜在投标人参加投标。</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2. </w:t>
      </w:r>
      <w:r w:rsidRPr="00E63620">
        <w:rPr>
          <w:rFonts w:ascii="ˎ̥" w:eastAsia="宋体" w:hAnsi="ˎ̥" w:cs="Times New Roman" w:hint="eastAsia"/>
          <w:b/>
          <w:bCs/>
          <w:kern w:val="0"/>
          <w:sz w:val="26"/>
          <w:szCs w:val="26"/>
        </w:rPr>
        <w:t>工程概况与招标范围</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2.1工程概况</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2.1.1建设地点：</w:t>
      </w:r>
      <w:r w:rsidRPr="00E63620">
        <w:rPr>
          <w:rFonts w:ascii="宋体" w:eastAsia="宋体" w:hAnsi="宋体" w:cs="宋体"/>
          <w:sz w:val="24"/>
          <w:szCs w:val="24"/>
        </w:rPr>
        <w:t>徐州市</w:t>
      </w:r>
      <w:r w:rsidRPr="00E63620">
        <w:rPr>
          <w:rFonts w:ascii="宋体" w:eastAsia="宋体" w:hAnsi="宋体" w:cs="宋体" w:hint="eastAsia"/>
          <w:sz w:val="24"/>
          <w:szCs w:val="24"/>
        </w:rPr>
        <w:t>泉山区湖北路1号</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2.1.2建设规模：精装修面积约1.7万平米</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2.1.3合同估算价：5200</w:t>
      </w:r>
      <w:r w:rsidRPr="00E63620">
        <w:rPr>
          <w:rFonts w:ascii="宋体" w:eastAsia="宋体" w:hAnsi="宋体" w:cs="宋体"/>
          <w:sz w:val="24"/>
          <w:szCs w:val="24"/>
        </w:rPr>
        <w:t>万元</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 xml:space="preserve">2.1.4工期要求：180 </w:t>
      </w:r>
      <w:r w:rsidRPr="00E63620">
        <w:rPr>
          <w:rFonts w:ascii="宋体" w:eastAsia="宋体" w:hAnsi="宋体" w:cs="宋体"/>
          <w:sz w:val="24"/>
          <w:szCs w:val="24"/>
        </w:rPr>
        <w:t>日历天</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2.2招标范围：2010-7号地块（华厦广场）H楼项目室内精装修工程，具体详见工程量清单及施工图纸全部内容。</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3. </w:t>
      </w:r>
      <w:r w:rsidRPr="00E63620">
        <w:rPr>
          <w:rFonts w:ascii="ˎ̥" w:eastAsia="宋体" w:hAnsi="ˎ̥" w:cs="Times New Roman"/>
          <w:b/>
          <w:bCs/>
          <w:kern w:val="0"/>
          <w:sz w:val="26"/>
          <w:szCs w:val="26"/>
        </w:rPr>
        <w:t>资格预审申请人</w:t>
      </w:r>
      <w:r w:rsidRPr="00E63620">
        <w:rPr>
          <w:rFonts w:ascii="ˎ̥" w:eastAsia="宋体" w:hAnsi="ˎ̥" w:cs="Times New Roman" w:hint="eastAsia"/>
          <w:b/>
          <w:bCs/>
          <w:kern w:val="0"/>
          <w:sz w:val="26"/>
          <w:szCs w:val="26"/>
        </w:rPr>
        <w:t>资格要求</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3.1资格预审申请人须具备</w:t>
      </w:r>
      <w:r w:rsidRPr="00E63620">
        <w:rPr>
          <w:rFonts w:ascii="宋体" w:eastAsia="宋体" w:hAnsi="宋体" w:cs="宋体" w:hint="eastAsia"/>
          <w:sz w:val="24"/>
          <w:szCs w:val="24"/>
          <w:u w:val="single"/>
        </w:rPr>
        <w:t>建筑装修装饰工程</w:t>
      </w:r>
      <w:hyperlink r:id="rId6" w:tgtFrame="https://baike.sogou.com/_blank" w:history="1">
        <w:r w:rsidRPr="00E63620">
          <w:rPr>
            <w:rFonts w:ascii="宋体" w:eastAsia="宋体" w:hAnsi="宋体" w:cs="宋体"/>
            <w:sz w:val="24"/>
            <w:szCs w:val="24"/>
            <w:u w:val="single"/>
          </w:rPr>
          <w:t>专业承包</w:t>
        </w:r>
      </w:hyperlink>
      <w:r w:rsidRPr="00E63620">
        <w:rPr>
          <w:rFonts w:ascii="宋体" w:eastAsia="宋体" w:hAnsi="宋体" w:cs="宋体"/>
          <w:sz w:val="24"/>
          <w:szCs w:val="24"/>
          <w:u w:val="single"/>
        </w:rPr>
        <w:t>一级</w:t>
      </w:r>
      <w:r w:rsidRPr="00E63620">
        <w:rPr>
          <w:rFonts w:ascii="宋体" w:eastAsia="宋体" w:hAnsi="宋体" w:cs="宋体" w:hint="eastAsia"/>
          <w:sz w:val="24"/>
          <w:szCs w:val="24"/>
        </w:rPr>
        <w:t>，安全生产许可证，并在人员、设备、资金等方面具有相应的施工能力。</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3.2资格预审申请人拟派项目负责人须具备</w:t>
      </w:r>
      <w:r w:rsidRPr="00E63620">
        <w:rPr>
          <w:rFonts w:ascii="宋体" w:eastAsia="宋体" w:hAnsi="宋体" w:cs="宋体" w:hint="eastAsia"/>
          <w:sz w:val="24"/>
          <w:szCs w:val="24"/>
          <w:u w:val="single"/>
        </w:rPr>
        <w:t>建筑工程专业壹级</w:t>
      </w:r>
      <w:r w:rsidRPr="00E63620">
        <w:rPr>
          <w:rFonts w:ascii="宋体" w:eastAsia="宋体" w:hAnsi="宋体" w:cs="宋体" w:hint="eastAsia"/>
          <w:sz w:val="24"/>
          <w:szCs w:val="24"/>
        </w:rPr>
        <w:t>，《建筑施工企业安全生产考核合格证书》（B证），且必须满足下列条件：</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（1）项目负责人不得同时在两个或者两个以上单位受聘或者执业（是指：a.同时在两个及以上单位签订劳动合同或交纳社会保险；b.将本人执（职）业资格证书同时注册在两个及以上单位）。</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w:t>
      </w:r>
      <w:r w:rsidRPr="00E63620">
        <w:rPr>
          <w:rFonts w:ascii="宋体" w:eastAsia="宋体" w:hAnsi="宋体" w:cs="宋体" w:hint="eastAsia"/>
          <w:sz w:val="24"/>
          <w:szCs w:val="24"/>
        </w:rPr>
        <w:lastRenderedPageBreak/>
        <w:t>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w:t>
      </w:r>
      <w:proofErr w:type="gramStart"/>
      <w:r w:rsidRPr="00E63620">
        <w:rPr>
          <w:rFonts w:ascii="宋体" w:eastAsia="宋体" w:hAnsi="宋体" w:cs="宋体" w:hint="eastAsia"/>
          <w:sz w:val="24"/>
          <w:szCs w:val="24"/>
        </w:rPr>
        <w:t>一</w:t>
      </w:r>
      <w:proofErr w:type="gramEnd"/>
      <w:r w:rsidRPr="00E63620">
        <w:rPr>
          <w:rFonts w:ascii="宋体" w:eastAsia="宋体" w:hAnsi="宋体" w:cs="宋体" w:hint="eastAsia"/>
          <w:sz w:val="24"/>
          <w:szCs w:val="24"/>
        </w:rPr>
        <w:t>职务（已在其他项目中担任项目负责人、技术负责人、质检员、安全员、施工员视为有在建工程）。</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3）项目负责人无行贿犯罪行为记录；或有行贿犯罪行为记录，但</w:t>
      </w:r>
      <w:proofErr w:type="gramStart"/>
      <w:r w:rsidRPr="00E63620">
        <w:rPr>
          <w:rFonts w:ascii="宋体" w:eastAsia="宋体" w:hAnsi="宋体" w:cs="宋体" w:hint="eastAsia"/>
          <w:sz w:val="24"/>
          <w:szCs w:val="24"/>
        </w:rPr>
        <w:t>自记录</w:t>
      </w:r>
      <w:proofErr w:type="gramEnd"/>
      <w:r w:rsidRPr="00E63620">
        <w:rPr>
          <w:rFonts w:ascii="宋体" w:eastAsia="宋体" w:hAnsi="宋体" w:cs="宋体"/>
          <w:sz w:val="24"/>
          <w:szCs w:val="24"/>
        </w:rPr>
        <w:t>之日起已超过</w:t>
      </w:r>
      <w:r w:rsidRPr="00E63620">
        <w:rPr>
          <w:rFonts w:ascii="宋体" w:eastAsia="宋体" w:hAnsi="宋体" w:cs="宋体" w:hint="eastAsia"/>
          <w:sz w:val="24"/>
          <w:szCs w:val="24"/>
        </w:rPr>
        <w:t>5年的。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（4）经资格预审通过的项目负责人，在投标时不得更换。</w:t>
      </w:r>
    </w:p>
    <w:p w:rsidR="0026667A" w:rsidRPr="00E63620" w:rsidRDefault="0026667A" w:rsidP="0026667A">
      <w:pPr>
        <w:adjustRightInd w:val="0"/>
        <w:snapToGrid w:val="0"/>
        <w:spacing w:line="360" w:lineRule="auto"/>
        <w:ind w:firstLineChars="202" w:firstLine="487"/>
        <w:rPr>
          <w:rFonts w:ascii="宋体" w:eastAsia="宋体" w:hAnsi="宋体" w:cs="宋体"/>
          <w:b/>
          <w:sz w:val="24"/>
          <w:szCs w:val="24"/>
        </w:rPr>
      </w:pPr>
      <w:r w:rsidRPr="00E63620">
        <w:rPr>
          <w:rFonts w:ascii="宋体" w:eastAsia="宋体" w:hAnsi="宋体" w:cs="宋体"/>
          <w:b/>
          <w:sz w:val="24"/>
          <w:szCs w:val="24"/>
        </w:rPr>
        <w:t>3.</w:t>
      </w:r>
      <w:r w:rsidRPr="00E63620">
        <w:rPr>
          <w:rFonts w:ascii="宋体" w:eastAsia="宋体" w:hAnsi="宋体" w:cs="宋体" w:hint="eastAsia"/>
          <w:b/>
          <w:sz w:val="24"/>
          <w:szCs w:val="24"/>
        </w:rPr>
        <w:t>3</w:t>
      </w:r>
      <w:r w:rsidRPr="00E63620">
        <w:rPr>
          <w:rFonts w:ascii="宋体" w:eastAsia="宋体" w:hAnsi="宋体" w:cs="宋体"/>
          <w:b/>
          <w:sz w:val="24"/>
          <w:szCs w:val="24"/>
        </w:rPr>
        <w:t> 投标人应具备其他要求：</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资格预审申请人自2018年6月1日（含）以来承接过类似工程【类似工程指单项工程造价大于或等于3000万元的公共建筑装饰装修工程（不含住宅、商住楼、公寓、厂房、仓库、幕墙），类似工程业绩以“徐州市建筑市场监管与诚信信息一体化工作平台”中的中标通知书、施工合同及竣工验收证明（直接发包项目以合同、竣工验收证明）为准，以上必须同时具备，时间以竣工验收时间为准,工程造价以中标通知书或施工合同为准，如果中标通知书和合同上造价不一致以中标通知书为准】</w:t>
      </w:r>
    </w:p>
    <w:p w:rsidR="0026667A" w:rsidRPr="00E63620" w:rsidRDefault="0026667A" w:rsidP="0026667A">
      <w:pPr>
        <w:adjustRightInd w:val="0"/>
        <w:snapToGrid w:val="0"/>
        <w:spacing w:line="360" w:lineRule="auto"/>
        <w:ind w:firstLineChars="202" w:firstLine="525"/>
        <w:rPr>
          <w:rFonts w:ascii="宋体" w:eastAsia="宋体" w:hAnsi="宋体" w:cs="宋体"/>
          <w:sz w:val="24"/>
          <w:szCs w:val="24"/>
        </w:rPr>
      </w:pPr>
      <w:r w:rsidRPr="00E63620">
        <w:rPr>
          <w:rFonts w:ascii="ˎ̥" w:eastAsia="宋体" w:hAnsi="ˎ̥" w:cs="Times New Roman" w:hint="eastAsia"/>
          <w:kern w:val="0"/>
          <w:sz w:val="26"/>
          <w:szCs w:val="26"/>
        </w:rPr>
        <w:t xml:space="preserve">3.4 </w:t>
      </w:r>
      <w:r w:rsidRPr="00E63620">
        <w:rPr>
          <w:rFonts w:ascii="宋体" w:eastAsia="宋体" w:hAnsi="宋体" w:cs="Times New Roman" w:hint="eastAsia"/>
          <w:sz w:val="24"/>
          <w:szCs w:val="24"/>
        </w:rPr>
        <w:t>资格预审申请人不得存在下列情形之一：</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1）为招标人不具有独立法人资格的附属机构（单位）；</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2）为本招标项目的监理人、代建人、项目管理人，以及为本招标项目提供招标代理、设计服务的；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3）与本招标项目的监理人、代建人、招标代理机构同为一个法定代表人的，或者相互控股、参股的；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4）与招标人存在利害关系可能影响招标公正性的；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5）单位负责人为同一人或者存在控股、管理关系的不同单位；</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6）处于被责令停业、财产被接管、冻结和破产状态，以及投标资格被取消或者被暂停且在暂停期内；</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7）因拖欠工人工资或者因发生质量安全事故被有关部门限制在招标项目所在地承接工程的；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w:t>
      </w:r>
      <w:r w:rsidRPr="00E63620">
        <w:rPr>
          <w:rFonts w:ascii="宋体" w:eastAsia="宋体" w:hAnsi="宋体" w:cs="宋体" w:hint="eastAsia"/>
          <w:sz w:val="24"/>
          <w:szCs w:val="24"/>
        </w:rPr>
        <w:t>8）资格预审申请人自2018年6月1日（含）以来有行贿犯罪行为且被记录，或者法定代表人有行贿犯罪记录且</w:t>
      </w:r>
      <w:proofErr w:type="gramStart"/>
      <w:r w:rsidRPr="00E63620">
        <w:rPr>
          <w:rFonts w:ascii="宋体" w:eastAsia="宋体" w:hAnsi="宋体" w:cs="宋体" w:hint="eastAsia"/>
          <w:sz w:val="24"/>
          <w:szCs w:val="24"/>
        </w:rPr>
        <w:t>自记录</w:t>
      </w:r>
      <w:proofErr w:type="gramEnd"/>
      <w:r w:rsidRPr="00E63620">
        <w:rPr>
          <w:rFonts w:ascii="宋体" w:eastAsia="宋体" w:hAnsi="宋体" w:cs="宋体" w:hint="eastAsia"/>
          <w:sz w:val="24"/>
          <w:szCs w:val="24"/>
        </w:rPr>
        <w:t>之日起未超过5年的。</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lastRenderedPageBreak/>
        <w:t>3.5 本次招标</w:t>
      </w:r>
      <w:r w:rsidRPr="00E63620">
        <w:rPr>
          <w:rFonts w:ascii="宋体" w:eastAsia="宋体" w:hAnsi="宋体" w:cs="宋体" w:hint="eastAsia"/>
          <w:sz w:val="24"/>
          <w:szCs w:val="24"/>
          <w:u w:val="single"/>
        </w:rPr>
        <w:t>不</w:t>
      </w:r>
      <w:r w:rsidRPr="00E63620">
        <w:rPr>
          <w:rFonts w:ascii="宋体" w:eastAsia="宋体" w:hAnsi="宋体" w:cs="宋体"/>
          <w:sz w:val="24"/>
          <w:szCs w:val="24"/>
          <w:u w:val="single"/>
        </w:rPr>
        <w:t>接受</w:t>
      </w:r>
      <w:r w:rsidRPr="00E63620">
        <w:rPr>
          <w:rFonts w:ascii="宋体" w:eastAsia="宋体" w:hAnsi="宋体" w:cs="宋体"/>
          <w:sz w:val="24"/>
          <w:szCs w:val="24"/>
        </w:rPr>
        <w:t>联合体投标。</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3.6</w:t>
      </w:r>
      <w:r w:rsidRPr="00E63620">
        <w:rPr>
          <w:rFonts w:ascii="宋体" w:eastAsia="宋体" w:hAnsi="宋体" w:cs="宋体"/>
          <w:sz w:val="24"/>
          <w:szCs w:val="24"/>
        </w:rPr>
        <w:t>投标申请人在递交资格预审文件截止时间前须取得《徐州市建筑业企业信用管理手册》。</w:t>
      </w:r>
      <w:r w:rsidRPr="00E63620">
        <w:rPr>
          <w:rFonts w:ascii="宋体" w:eastAsia="宋体" w:hAnsi="宋体" w:cs="宋体" w:hint="eastAsia"/>
          <w:sz w:val="24"/>
          <w:szCs w:val="24"/>
        </w:rPr>
        <w:t>”</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3.7 失信被执行人惩戒执行苏信用办〔2018〕23号。</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4. </w:t>
      </w:r>
      <w:r w:rsidRPr="00E63620">
        <w:rPr>
          <w:rFonts w:ascii="ˎ̥" w:eastAsia="宋体" w:hAnsi="ˎ̥" w:cs="Times New Roman" w:hint="eastAsia"/>
          <w:b/>
          <w:bCs/>
          <w:kern w:val="0"/>
          <w:sz w:val="26"/>
          <w:szCs w:val="26"/>
        </w:rPr>
        <w:t>资格预审文件的获取</w:t>
      </w:r>
    </w:p>
    <w:p w:rsidR="0026667A" w:rsidRPr="00E63620" w:rsidRDefault="0026667A" w:rsidP="0026667A">
      <w:pPr>
        <w:widowControl/>
        <w:snapToGrid w:val="0"/>
        <w:spacing w:line="360" w:lineRule="auto"/>
        <w:ind w:firstLine="420"/>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4.1</w:t>
      </w:r>
      <w:r w:rsidRPr="00E63620">
        <w:rPr>
          <w:rFonts w:asciiTheme="minorEastAsia" w:hAnsiTheme="minorEastAsia" w:cs="Times New Roman"/>
          <w:kern w:val="0"/>
          <w:sz w:val="24"/>
          <w:szCs w:val="24"/>
        </w:rPr>
        <w:t>公告发布时间为：</w:t>
      </w:r>
      <w:r w:rsidRPr="00E63620">
        <w:rPr>
          <w:rFonts w:asciiTheme="minorEastAsia" w:hAnsiTheme="minorEastAsia" w:cs="Times New Roman" w:hint="eastAsia"/>
          <w:kern w:val="0"/>
          <w:sz w:val="24"/>
          <w:szCs w:val="24"/>
          <w:u w:val="single"/>
        </w:rPr>
        <w:t xml:space="preserve">2021 </w:t>
      </w:r>
      <w:r w:rsidRPr="00E63620">
        <w:rPr>
          <w:rFonts w:asciiTheme="minorEastAsia" w:hAnsiTheme="minorEastAsia" w:cs="Times New Roman"/>
          <w:kern w:val="0"/>
          <w:sz w:val="24"/>
          <w:szCs w:val="24"/>
        </w:rPr>
        <w:t>年</w:t>
      </w:r>
      <w:r w:rsidRPr="00E63620">
        <w:rPr>
          <w:rFonts w:asciiTheme="minorEastAsia" w:hAnsiTheme="minorEastAsia" w:cs="Times New Roman" w:hint="eastAsia"/>
          <w:kern w:val="0"/>
          <w:sz w:val="24"/>
          <w:szCs w:val="24"/>
          <w:u w:val="single"/>
        </w:rPr>
        <w:t>6</w:t>
      </w:r>
      <w:r w:rsidRPr="00E63620">
        <w:rPr>
          <w:rFonts w:asciiTheme="minorEastAsia" w:hAnsiTheme="minorEastAsia" w:cs="Times New Roman"/>
          <w:kern w:val="0"/>
          <w:sz w:val="24"/>
          <w:szCs w:val="24"/>
        </w:rPr>
        <w:t>月</w:t>
      </w:r>
      <w:r w:rsidRPr="00E63620">
        <w:rPr>
          <w:rFonts w:asciiTheme="minorEastAsia" w:hAnsiTheme="minorEastAsia" w:cs="Times New Roman" w:hint="eastAsia"/>
          <w:kern w:val="0"/>
          <w:sz w:val="24"/>
          <w:szCs w:val="24"/>
          <w:u w:val="single"/>
        </w:rPr>
        <w:t>18</w:t>
      </w:r>
      <w:r w:rsidRPr="00E63620">
        <w:rPr>
          <w:rFonts w:asciiTheme="minorEastAsia" w:hAnsiTheme="minorEastAsia" w:cs="Times New Roman"/>
          <w:kern w:val="0"/>
          <w:sz w:val="24"/>
          <w:szCs w:val="24"/>
        </w:rPr>
        <w:t>日至</w:t>
      </w:r>
      <w:r w:rsidRPr="00E63620">
        <w:rPr>
          <w:rFonts w:asciiTheme="minorEastAsia" w:hAnsiTheme="minorEastAsia" w:cs="Times New Roman" w:hint="eastAsia"/>
          <w:kern w:val="0"/>
          <w:sz w:val="24"/>
          <w:szCs w:val="24"/>
          <w:u w:val="single"/>
        </w:rPr>
        <w:t xml:space="preserve"> 2021</w:t>
      </w:r>
      <w:r w:rsidRPr="00E63620">
        <w:rPr>
          <w:rFonts w:asciiTheme="minorEastAsia" w:hAnsiTheme="minorEastAsia" w:cs="Times New Roman"/>
          <w:kern w:val="0"/>
          <w:sz w:val="24"/>
          <w:szCs w:val="24"/>
        </w:rPr>
        <w:t>年</w:t>
      </w:r>
      <w:r w:rsidRPr="00E63620">
        <w:rPr>
          <w:rFonts w:asciiTheme="minorEastAsia" w:hAnsiTheme="minorEastAsia" w:cs="Times New Roman" w:hint="eastAsia"/>
          <w:kern w:val="0"/>
          <w:sz w:val="24"/>
          <w:szCs w:val="24"/>
          <w:u w:val="single"/>
        </w:rPr>
        <w:t>6</w:t>
      </w:r>
      <w:r w:rsidRPr="00E63620">
        <w:rPr>
          <w:rFonts w:asciiTheme="minorEastAsia" w:hAnsiTheme="minorEastAsia" w:cs="Times New Roman"/>
          <w:kern w:val="0"/>
          <w:sz w:val="24"/>
          <w:szCs w:val="24"/>
        </w:rPr>
        <w:t>月</w:t>
      </w:r>
      <w:r w:rsidRPr="00E63620">
        <w:rPr>
          <w:rFonts w:asciiTheme="minorEastAsia" w:hAnsiTheme="minorEastAsia" w:cs="Times New Roman" w:hint="eastAsia"/>
          <w:kern w:val="0"/>
          <w:sz w:val="24"/>
          <w:szCs w:val="24"/>
          <w:u w:val="single"/>
        </w:rPr>
        <w:t>23</w:t>
      </w:r>
      <w:r w:rsidRPr="00E63620">
        <w:rPr>
          <w:rFonts w:asciiTheme="minorEastAsia" w:hAnsiTheme="minorEastAsia" w:cs="Times New Roman"/>
          <w:kern w:val="0"/>
          <w:sz w:val="24"/>
          <w:szCs w:val="24"/>
        </w:rPr>
        <w:t>日</w:t>
      </w:r>
      <w:r w:rsidRPr="00E63620">
        <w:rPr>
          <w:rFonts w:asciiTheme="minorEastAsia" w:hAnsiTheme="minorEastAsia" w:cs="Times New Roman" w:hint="eastAsia"/>
          <w:kern w:val="0"/>
          <w:sz w:val="24"/>
          <w:szCs w:val="24"/>
          <w:u w:val="single"/>
        </w:rPr>
        <w:t>17</w:t>
      </w:r>
      <w:r w:rsidRPr="00E63620">
        <w:rPr>
          <w:rFonts w:asciiTheme="minorEastAsia" w:hAnsiTheme="minorEastAsia" w:cs="Times New Roman"/>
          <w:kern w:val="0"/>
          <w:sz w:val="24"/>
          <w:szCs w:val="24"/>
        </w:rPr>
        <w:t>时</w:t>
      </w:r>
      <w:r w:rsidRPr="00E63620">
        <w:rPr>
          <w:rFonts w:asciiTheme="minorEastAsia" w:hAnsiTheme="minorEastAsia" w:cs="Times New Roman" w:hint="eastAsia"/>
          <w:kern w:val="0"/>
          <w:sz w:val="24"/>
          <w:szCs w:val="24"/>
          <w:u w:val="single"/>
        </w:rPr>
        <w:t>00</w:t>
      </w:r>
      <w:r w:rsidRPr="00E63620">
        <w:rPr>
          <w:rFonts w:asciiTheme="minorEastAsia" w:hAnsiTheme="minorEastAsia" w:cs="Times New Roman"/>
          <w:kern w:val="0"/>
          <w:sz w:val="24"/>
          <w:szCs w:val="24"/>
        </w:rPr>
        <w:t>分；</w:t>
      </w:r>
      <w:r w:rsidRPr="00E63620">
        <w:rPr>
          <w:rFonts w:asciiTheme="minorEastAsia" w:hAnsiTheme="minorEastAsia" w:cs="Times New Roman" w:hint="eastAsia"/>
          <w:kern w:val="0"/>
          <w:sz w:val="24"/>
          <w:szCs w:val="24"/>
        </w:rPr>
        <w:t xml:space="preserve"> </w:t>
      </w:r>
    </w:p>
    <w:p w:rsidR="0026667A" w:rsidRPr="00E63620" w:rsidRDefault="0026667A" w:rsidP="0026667A">
      <w:pPr>
        <w:widowControl/>
        <w:snapToGrid w:val="0"/>
        <w:spacing w:line="360" w:lineRule="auto"/>
        <w:ind w:firstLine="420"/>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4.2资格预审文件获取方式：</w:t>
      </w:r>
      <w:r w:rsidRPr="00E63620">
        <w:rPr>
          <w:rFonts w:asciiTheme="minorEastAsia" w:hAnsiTheme="minorEastAsia" w:cs="Times New Roman"/>
          <w:kern w:val="0"/>
          <w:sz w:val="24"/>
          <w:szCs w:val="24"/>
        </w:rPr>
        <w:t>本工程资格预审文件及投标申请人资格预审申请书通过网上发出，请投标申请人在上述时间内登录徐州市公共资源交易平台</w:t>
      </w:r>
      <w:r w:rsidRPr="00E63620">
        <w:rPr>
          <w:rFonts w:asciiTheme="minorEastAsia" w:hAnsiTheme="minorEastAsia" w:cs="Times New Roman" w:hint="eastAsia"/>
          <w:kern w:val="0"/>
          <w:sz w:val="24"/>
          <w:szCs w:val="24"/>
        </w:rPr>
        <w:t>(http://218.3.177.168/xzhynew）下载。</w:t>
      </w:r>
    </w:p>
    <w:p w:rsidR="0026667A" w:rsidRPr="00E63620" w:rsidRDefault="0026667A" w:rsidP="0026667A">
      <w:pPr>
        <w:widowControl/>
        <w:snapToGrid w:val="0"/>
        <w:spacing w:line="360" w:lineRule="auto"/>
        <w:ind w:firstLine="420"/>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 xml:space="preserve">4.3本工程采用网上登记，网上登记时间为 </w:t>
      </w:r>
      <w:r w:rsidRPr="00E63620">
        <w:rPr>
          <w:rFonts w:asciiTheme="minorEastAsia" w:hAnsiTheme="minorEastAsia" w:cs="Times New Roman" w:hint="eastAsia"/>
          <w:kern w:val="0"/>
          <w:sz w:val="24"/>
          <w:szCs w:val="24"/>
          <w:u w:val="single"/>
        </w:rPr>
        <w:t>2021</w:t>
      </w:r>
      <w:r w:rsidRPr="00E63620">
        <w:rPr>
          <w:rFonts w:asciiTheme="minorEastAsia" w:hAnsiTheme="minorEastAsia" w:cs="Times New Roman" w:hint="eastAsia"/>
          <w:kern w:val="0"/>
          <w:sz w:val="24"/>
          <w:szCs w:val="24"/>
        </w:rPr>
        <w:t>年</w:t>
      </w:r>
      <w:r w:rsidRPr="00E63620">
        <w:rPr>
          <w:rFonts w:asciiTheme="minorEastAsia" w:hAnsiTheme="minorEastAsia" w:cs="Times New Roman" w:hint="eastAsia"/>
          <w:kern w:val="0"/>
          <w:sz w:val="24"/>
          <w:szCs w:val="24"/>
          <w:u w:val="single"/>
        </w:rPr>
        <w:t>6</w:t>
      </w:r>
      <w:r w:rsidRPr="00E63620">
        <w:rPr>
          <w:rFonts w:asciiTheme="minorEastAsia" w:hAnsiTheme="minorEastAsia" w:cs="Times New Roman"/>
          <w:kern w:val="0"/>
          <w:sz w:val="24"/>
          <w:szCs w:val="24"/>
        </w:rPr>
        <w:t>月</w:t>
      </w:r>
      <w:r w:rsidRPr="00E63620">
        <w:rPr>
          <w:rFonts w:asciiTheme="minorEastAsia" w:hAnsiTheme="minorEastAsia" w:cs="Times New Roman" w:hint="eastAsia"/>
          <w:kern w:val="0"/>
          <w:sz w:val="24"/>
          <w:szCs w:val="24"/>
          <w:u w:val="single"/>
        </w:rPr>
        <w:t>18</w:t>
      </w:r>
      <w:r w:rsidRPr="00E63620">
        <w:rPr>
          <w:rFonts w:asciiTheme="minorEastAsia" w:hAnsiTheme="minorEastAsia" w:cs="Times New Roman"/>
          <w:kern w:val="0"/>
          <w:sz w:val="24"/>
          <w:szCs w:val="24"/>
        </w:rPr>
        <w:t>日至</w:t>
      </w:r>
      <w:r w:rsidRPr="00E63620">
        <w:rPr>
          <w:rFonts w:asciiTheme="minorEastAsia" w:hAnsiTheme="minorEastAsia" w:cs="Times New Roman" w:hint="eastAsia"/>
          <w:kern w:val="0"/>
          <w:sz w:val="24"/>
          <w:szCs w:val="24"/>
        </w:rPr>
        <w:t>2021年</w:t>
      </w:r>
      <w:r w:rsidRPr="00E63620">
        <w:rPr>
          <w:rFonts w:asciiTheme="minorEastAsia" w:hAnsiTheme="minorEastAsia" w:cs="Times New Roman" w:hint="eastAsia"/>
          <w:kern w:val="0"/>
          <w:sz w:val="24"/>
          <w:szCs w:val="24"/>
          <w:u w:val="single"/>
        </w:rPr>
        <w:t>6</w:t>
      </w:r>
      <w:r w:rsidRPr="00E63620">
        <w:rPr>
          <w:rFonts w:asciiTheme="minorEastAsia" w:hAnsiTheme="minorEastAsia" w:cs="Times New Roman"/>
          <w:kern w:val="0"/>
          <w:sz w:val="24"/>
          <w:szCs w:val="24"/>
        </w:rPr>
        <w:t>月</w:t>
      </w:r>
      <w:r w:rsidRPr="00E63620">
        <w:rPr>
          <w:rFonts w:asciiTheme="minorEastAsia" w:hAnsiTheme="minorEastAsia" w:cs="Times New Roman" w:hint="eastAsia"/>
          <w:kern w:val="0"/>
          <w:sz w:val="24"/>
          <w:szCs w:val="24"/>
          <w:u w:val="single"/>
        </w:rPr>
        <w:t>23</w:t>
      </w:r>
      <w:r w:rsidRPr="00E63620">
        <w:rPr>
          <w:rFonts w:asciiTheme="minorEastAsia" w:hAnsiTheme="minorEastAsia" w:cs="Times New Roman"/>
          <w:kern w:val="0"/>
          <w:sz w:val="24"/>
          <w:szCs w:val="24"/>
        </w:rPr>
        <w:t>日</w:t>
      </w:r>
      <w:r w:rsidRPr="00E63620">
        <w:rPr>
          <w:rFonts w:asciiTheme="minorEastAsia" w:hAnsiTheme="minorEastAsia" w:cs="Times New Roman" w:hint="eastAsia"/>
          <w:kern w:val="0"/>
          <w:sz w:val="24"/>
          <w:szCs w:val="24"/>
          <w:u w:val="single"/>
        </w:rPr>
        <w:t>17</w:t>
      </w:r>
      <w:r w:rsidRPr="00E63620">
        <w:rPr>
          <w:rFonts w:asciiTheme="minorEastAsia" w:hAnsiTheme="minorEastAsia" w:cs="Times New Roman" w:hint="eastAsia"/>
          <w:kern w:val="0"/>
          <w:sz w:val="24"/>
          <w:szCs w:val="24"/>
        </w:rPr>
        <w:t>时</w:t>
      </w:r>
      <w:r w:rsidRPr="00E63620">
        <w:rPr>
          <w:rFonts w:asciiTheme="minorEastAsia" w:hAnsiTheme="minorEastAsia" w:cs="Times New Roman" w:hint="eastAsia"/>
          <w:kern w:val="0"/>
          <w:sz w:val="24"/>
          <w:szCs w:val="24"/>
          <w:u w:val="single"/>
        </w:rPr>
        <w:t>00</w:t>
      </w:r>
      <w:r w:rsidRPr="00E63620">
        <w:rPr>
          <w:rFonts w:asciiTheme="minorEastAsia" w:hAnsiTheme="minorEastAsia" w:cs="Times New Roman" w:hint="eastAsia"/>
          <w:kern w:val="0"/>
          <w:sz w:val="24"/>
          <w:szCs w:val="24"/>
        </w:rPr>
        <w:t>分，在下载本工程资格预审文件后，登录徐州市公共资源交易平台（http://218.3.177.168/xzhynew）进行网上登记工作。未进行网上登记的，招标人将拒绝其参与本工程资格预审。</w:t>
      </w:r>
    </w:p>
    <w:p w:rsidR="0026667A" w:rsidRPr="00E63620" w:rsidRDefault="0026667A" w:rsidP="0026667A">
      <w:pPr>
        <w:widowControl/>
        <w:snapToGrid w:val="0"/>
        <w:spacing w:line="360" w:lineRule="auto"/>
        <w:ind w:firstLine="420"/>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4.4</w:t>
      </w:r>
      <w:r w:rsidRPr="00E63620">
        <w:rPr>
          <w:rFonts w:asciiTheme="minorEastAsia" w:hAnsiTheme="minorEastAsia" w:cs="Times New Roman"/>
          <w:kern w:val="0"/>
          <w:sz w:val="24"/>
          <w:szCs w:val="24"/>
        </w:rPr>
        <w:t>潜在资格预审申请人或者其他利害关系人对资格预审文件有异议的，应当在</w:t>
      </w:r>
      <w:r w:rsidRPr="00E63620">
        <w:rPr>
          <w:rFonts w:asciiTheme="minorEastAsia" w:hAnsiTheme="minorEastAsia" w:cs="Times New Roman" w:hint="eastAsia"/>
          <w:kern w:val="0"/>
          <w:sz w:val="24"/>
          <w:szCs w:val="24"/>
          <w:u w:val="single"/>
        </w:rPr>
        <w:t>2021</w:t>
      </w:r>
      <w:r w:rsidRPr="00E63620">
        <w:rPr>
          <w:rFonts w:asciiTheme="minorEastAsia" w:hAnsiTheme="minorEastAsia" w:cs="Times New Roman"/>
          <w:kern w:val="0"/>
          <w:sz w:val="24"/>
          <w:szCs w:val="24"/>
        </w:rPr>
        <w:t>年</w:t>
      </w:r>
      <w:r w:rsidRPr="00E63620">
        <w:rPr>
          <w:rFonts w:asciiTheme="minorEastAsia" w:hAnsiTheme="minorEastAsia" w:cs="Times New Roman" w:hint="eastAsia"/>
          <w:kern w:val="0"/>
          <w:sz w:val="24"/>
          <w:szCs w:val="24"/>
          <w:u w:val="single"/>
        </w:rPr>
        <w:t>6</w:t>
      </w:r>
      <w:r w:rsidRPr="00E63620">
        <w:rPr>
          <w:rFonts w:asciiTheme="minorEastAsia" w:hAnsiTheme="minorEastAsia" w:cs="Times New Roman"/>
          <w:kern w:val="0"/>
          <w:sz w:val="24"/>
          <w:szCs w:val="24"/>
        </w:rPr>
        <w:t>月</w:t>
      </w:r>
      <w:r w:rsidRPr="00E63620">
        <w:rPr>
          <w:rFonts w:asciiTheme="minorEastAsia" w:hAnsiTheme="minorEastAsia" w:cs="Times New Roman" w:hint="eastAsia"/>
          <w:kern w:val="0"/>
          <w:sz w:val="24"/>
          <w:szCs w:val="24"/>
          <w:u w:val="single"/>
        </w:rPr>
        <w:t>24</w:t>
      </w:r>
      <w:r w:rsidRPr="00E63620">
        <w:rPr>
          <w:rFonts w:asciiTheme="minorEastAsia" w:hAnsiTheme="minorEastAsia" w:cs="Times New Roman"/>
          <w:kern w:val="0"/>
          <w:sz w:val="24"/>
          <w:szCs w:val="24"/>
        </w:rPr>
        <w:t>日</w:t>
      </w:r>
      <w:r w:rsidRPr="00E63620">
        <w:rPr>
          <w:rFonts w:asciiTheme="minorEastAsia" w:hAnsiTheme="minorEastAsia" w:cs="Times New Roman" w:hint="eastAsia"/>
          <w:kern w:val="0"/>
          <w:sz w:val="24"/>
          <w:szCs w:val="24"/>
        </w:rPr>
        <w:t>17:00</w:t>
      </w:r>
      <w:r w:rsidRPr="00E63620">
        <w:rPr>
          <w:rFonts w:asciiTheme="minorEastAsia" w:hAnsiTheme="minorEastAsia" w:cs="Times New Roman"/>
          <w:kern w:val="0"/>
          <w:sz w:val="24"/>
          <w:szCs w:val="24"/>
        </w:rPr>
        <w:t>前通过徐州市电</w:t>
      </w:r>
      <w:proofErr w:type="gramStart"/>
      <w:r w:rsidRPr="00E63620">
        <w:rPr>
          <w:rFonts w:asciiTheme="minorEastAsia" w:hAnsiTheme="minorEastAsia" w:cs="Times New Roman"/>
          <w:kern w:val="0"/>
          <w:sz w:val="24"/>
          <w:szCs w:val="24"/>
        </w:rPr>
        <w:t>子化招投标</w:t>
      </w:r>
      <w:proofErr w:type="gramEnd"/>
      <w:r w:rsidRPr="00E63620">
        <w:rPr>
          <w:rFonts w:asciiTheme="minorEastAsia" w:hAnsiTheme="minorEastAsia" w:cs="Times New Roman"/>
          <w:kern w:val="0"/>
          <w:sz w:val="24"/>
          <w:szCs w:val="24"/>
        </w:rPr>
        <w:t>系统（</w:t>
      </w:r>
      <w:r w:rsidRPr="00E63620">
        <w:rPr>
          <w:rFonts w:asciiTheme="minorEastAsia" w:hAnsiTheme="minorEastAsia" w:cs="Times New Roman" w:hint="eastAsia"/>
          <w:kern w:val="0"/>
          <w:sz w:val="24"/>
          <w:szCs w:val="24"/>
        </w:rPr>
        <w:t>http://218.3.177.168/xzhynew）向招标人提出。</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5. </w:t>
      </w:r>
      <w:r w:rsidRPr="00E63620">
        <w:rPr>
          <w:rFonts w:ascii="ˎ̥" w:eastAsia="宋体" w:hAnsi="ˎ̥" w:cs="Times New Roman" w:hint="eastAsia"/>
          <w:b/>
          <w:bCs/>
          <w:kern w:val="0"/>
          <w:sz w:val="26"/>
          <w:szCs w:val="26"/>
        </w:rPr>
        <w:t>投标</w:t>
      </w:r>
      <w:r w:rsidRPr="00E63620">
        <w:rPr>
          <w:rFonts w:ascii="ˎ̥" w:eastAsia="宋体" w:hAnsi="ˎ̥" w:cs="Times New Roman"/>
          <w:b/>
          <w:bCs/>
          <w:kern w:val="0"/>
          <w:sz w:val="26"/>
          <w:szCs w:val="26"/>
        </w:rPr>
        <w:t>截止时间</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hint="eastAsia"/>
          <w:sz w:val="24"/>
          <w:szCs w:val="24"/>
        </w:rPr>
        <w:t xml:space="preserve">5.1 </w:t>
      </w:r>
      <w:r w:rsidRPr="00E63620">
        <w:rPr>
          <w:rFonts w:ascii="宋体" w:eastAsia="宋体" w:hAnsi="宋体" w:cs="宋体"/>
          <w:sz w:val="24"/>
          <w:szCs w:val="24"/>
        </w:rPr>
        <w:t>投标申请人应于</w:t>
      </w:r>
      <w:r w:rsidRPr="00E63620">
        <w:rPr>
          <w:rFonts w:ascii="宋体" w:eastAsia="宋体" w:hAnsi="宋体" w:cs="宋体" w:hint="eastAsia"/>
          <w:sz w:val="24"/>
          <w:szCs w:val="24"/>
        </w:rPr>
        <w:t xml:space="preserve"> </w:t>
      </w:r>
      <w:r w:rsidRPr="00E63620">
        <w:rPr>
          <w:rFonts w:ascii="宋体" w:eastAsia="宋体" w:hAnsi="宋体" w:cs="宋体" w:hint="eastAsia"/>
          <w:sz w:val="24"/>
          <w:szCs w:val="24"/>
          <w:u w:val="single"/>
        </w:rPr>
        <w:t>2021</w:t>
      </w:r>
      <w:r w:rsidRPr="00E63620">
        <w:rPr>
          <w:rFonts w:ascii="宋体" w:eastAsia="宋体" w:hAnsi="宋体" w:cs="宋体"/>
          <w:sz w:val="24"/>
          <w:szCs w:val="24"/>
        </w:rPr>
        <w:t>年</w:t>
      </w:r>
      <w:r w:rsidRPr="00E63620">
        <w:rPr>
          <w:rFonts w:ascii="宋体" w:eastAsia="宋体" w:hAnsi="宋体" w:cs="宋体" w:hint="eastAsia"/>
          <w:sz w:val="24"/>
          <w:szCs w:val="24"/>
          <w:u w:val="single"/>
        </w:rPr>
        <w:t>6</w:t>
      </w:r>
      <w:r w:rsidRPr="00E63620">
        <w:rPr>
          <w:rFonts w:ascii="宋体" w:eastAsia="宋体" w:hAnsi="宋体" w:cs="宋体"/>
          <w:sz w:val="24"/>
          <w:szCs w:val="24"/>
        </w:rPr>
        <w:t>月</w:t>
      </w:r>
      <w:r w:rsidRPr="00E63620">
        <w:rPr>
          <w:rFonts w:ascii="宋体" w:eastAsia="宋体" w:hAnsi="宋体" w:cs="宋体" w:hint="eastAsia"/>
          <w:sz w:val="24"/>
          <w:szCs w:val="24"/>
          <w:u w:val="single"/>
        </w:rPr>
        <w:t>30</w:t>
      </w:r>
      <w:r w:rsidRPr="00E63620">
        <w:rPr>
          <w:rFonts w:ascii="宋体" w:eastAsia="宋体" w:hAnsi="宋体" w:cs="宋体"/>
          <w:sz w:val="24"/>
          <w:szCs w:val="24"/>
        </w:rPr>
        <w:t>日</w:t>
      </w:r>
      <w:r w:rsidRPr="00E63620">
        <w:rPr>
          <w:rFonts w:ascii="宋体" w:eastAsia="宋体" w:hAnsi="宋体" w:cs="宋体" w:hint="eastAsia"/>
          <w:sz w:val="24"/>
          <w:szCs w:val="24"/>
          <w:u w:val="single"/>
        </w:rPr>
        <w:t>09</w:t>
      </w:r>
      <w:r w:rsidRPr="00E63620">
        <w:rPr>
          <w:rFonts w:ascii="宋体" w:eastAsia="宋体" w:hAnsi="宋体" w:cs="宋体"/>
          <w:sz w:val="24"/>
          <w:szCs w:val="24"/>
        </w:rPr>
        <w:t>时</w:t>
      </w:r>
      <w:r w:rsidRPr="00E63620">
        <w:rPr>
          <w:rFonts w:ascii="宋体" w:eastAsia="宋体" w:hAnsi="宋体" w:cs="宋体" w:hint="eastAsia"/>
          <w:sz w:val="24"/>
          <w:szCs w:val="24"/>
          <w:u w:val="single"/>
        </w:rPr>
        <w:t>30</w:t>
      </w:r>
      <w:r w:rsidRPr="00E63620">
        <w:rPr>
          <w:rFonts w:ascii="宋体" w:eastAsia="宋体" w:hAnsi="宋体" w:cs="宋体"/>
          <w:sz w:val="24"/>
          <w:szCs w:val="24"/>
        </w:rPr>
        <w:t>分前在徐州市电</w:t>
      </w:r>
      <w:proofErr w:type="gramStart"/>
      <w:r w:rsidRPr="00E63620">
        <w:rPr>
          <w:rFonts w:ascii="宋体" w:eastAsia="宋体" w:hAnsi="宋体" w:cs="宋体"/>
          <w:sz w:val="24"/>
          <w:szCs w:val="24"/>
        </w:rPr>
        <w:t>子化招投标</w:t>
      </w:r>
      <w:proofErr w:type="gramEnd"/>
      <w:r w:rsidRPr="00E63620">
        <w:rPr>
          <w:rFonts w:ascii="宋体" w:eastAsia="宋体" w:hAnsi="宋体" w:cs="宋体"/>
          <w:sz w:val="24"/>
          <w:szCs w:val="24"/>
        </w:rPr>
        <w:t>系统（http://218.3.177.168/xzhynew）递交电子资格预审申请文件，逾期递交的资格预审申请文件，招标人不予受理。</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6. </w:t>
      </w:r>
      <w:r w:rsidRPr="00E63620">
        <w:rPr>
          <w:rFonts w:ascii="ˎ̥" w:eastAsia="宋体" w:hAnsi="ˎ̥" w:cs="Times New Roman" w:hint="eastAsia"/>
          <w:b/>
          <w:bCs/>
          <w:kern w:val="0"/>
          <w:sz w:val="26"/>
          <w:szCs w:val="26"/>
        </w:rPr>
        <w:t>资格审查</w:t>
      </w:r>
    </w:p>
    <w:p w:rsidR="0026667A" w:rsidRPr="00E63620" w:rsidRDefault="0026667A" w:rsidP="0026667A">
      <w:pPr>
        <w:adjustRightInd w:val="0"/>
        <w:snapToGrid w:val="0"/>
        <w:spacing w:line="360" w:lineRule="auto"/>
        <w:ind w:firstLineChars="202" w:firstLine="485"/>
        <w:rPr>
          <w:rFonts w:ascii="宋体" w:eastAsia="宋体" w:hAnsi="宋体" w:cs="宋体"/>
          <w:sz w:val="24"/>
          <w:szCs w:val="24"/>
        </w:rPr>
      </w:pPr>
      <w:r w:rsidRPr="00E63620">
        <w:rPr>
          <w:rFonts w:ascii="宋体" w:eastAsia="宋体" w:hAnsi="宋体" w:cs="宋体"/>
          <w:sz w:val="24"/>
          <w:szCs w:val="24"/>
        </w:rPr>
        <w:t>本工程资格预审办法执行苏建</w:t>
      </w:r>
      <w:proofErr w:type="gramStart"/>
      <w:r w:rsidRPr="00E63620">
        <w:rPr>
          <w:rFonts w:ascii="宋体" w:eastAsia="宋体" w:hAnsi="宋体" w:cs="宋体"/>
          <w:sz w:val="24"/>
          <w:szCs w:val="24"/>
        </w:rPr>
        <w:t>规</w:t>
      </w:r>
      <w:proofErr w:type="gramEnd"/>
      <w:r w:rsidRPr="00E63620">
        <w:rPr>
          <w:rFonts w:ascii="宋体" w:eastAsia="宋体" w:hAnsi="宋体" w:cs="宋体"/>
          <w:sz w:val="24"/>
          <w:szCs w:val="24"/>
        </w:rPr>
        <w:t>字【</w:t>
      </w:r>
      <w:r w:rsidRPr="00E63620">
        <w:rPr>
          <w:rFonts w:ascii="宋体" w:eastAsia="宋体" w:hAnsi="宋体" w:cs="宋体" w:hint="eastAsia"/>
          <w:sz w:val="24"/>
          <w:szCs w:val="24"/>
        </w:rPr>
        <w:t>2017】1号，资格预审采用“有限数量制”，</w:t>
      </w:r>
      <w:proofErr w:type="gramStart"/>
      <w:r w:rsidRPr="00E63620">
        <w:rPr>
          <w:rFonts w:ascii="宋体" w:eastAsia="宋体" w:hAnsi="宋体" w:cs="宋体" w:hint="eastAsia"/>
          <w:sz w:val="24"/>
          <w:szCs w:val="24"/>
        </w:rPr>
        <w:t>若资格</w:t>
      </w:r>
      <w:proofErr w:type="gramEnd"/>
      <w:r w:rsidRPr="00E63620">
        <w:rPr>
          <w:rFonts w:ascii="宋体" w:eastAsia="宋体" w:hAnsi="宋体" w:cs="宋体" w:hint="eastAsia"/>
          <w:sz w:val="24"/>
          <w:szCs w:val="24"/>
        </w:rPr>
        <w:t>预审合格的投标申请人数量大于9家，招标人将对各预审合格的投标申请人进行综合打分，确定综合得分前9名的投标申请人为潜在投标人。</w:t>
      </w:r>
      <w:r w:rsidRPr="00E63620">
        <w:rPr>
          <w:rFonts w:ascii="宋体" w:eastAsia="宋体" w:hAnsi="宋体" w:cs="宋体"/>
          <w:sz w:val="24"/>
          <w:szCs w:val="24"/>
        </w:rPr>
        <w:t>经资格预审合格的投标人少于</w:t>
      </w:r>
      <w:r w:rsidRPr="00E63620">
        <w:rPr>
          <w:rFonts w:ascii="宋体" w:eastAsia="宋体" w:hAnsi="宋体" w:cs="宋体" w:hint="eastAsia"/>
          <w:sz w:val="24"/>
          <w:szCs w:val="24"/>
        </w:rPr>
        <w:t>9家时，重新发布招标公告。详细介绍</w:t>
      </w:r>
      <w:proofErr w:type="gramStart"/>
      <w:r w:rsidRPr="00E63620">
        <w:rPr>
          <w:rFonts w:ascii="宋体" w:eastAsia="宋体" w:hAnsi="宋体" w:cs="宋体" w:hint="eastAsia"/>
          <w:sz w:val="24"/>
          <w:szCs w:val="24"/>
        </w:rPr>
        <w:t>见资格</w:t>
      </w:r>
      <w:proofErr w:type="gramEnd"/>
      <w:r w:rsidRPr="00E63620">
        <w:rPr>
          <w:rFonts w:ascii="宋体" w:eastAsia="宋体" w:hAnsi="宋体" w:cs="宋体" w:hint="eastAsia"/>
          <w:sz w:val="24"/>
          <w:szCs w:val="24"/>
        </w:rPr>
        <w:t>预审文件</w:t>
      </w:r>
      <w:r w:rsidRPr="00E63620">
        <w:rPr>
          <w:rFonts w:ascii="宋体" w:eastAsia="宋体" w:hAnsi="宋体" w:cs="宋体"/>
          <w:sz w:val="24"/>
          <w:szCs w:val="24"/>
        </w:rPr>
        <w:t>。</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 xml:space="preserve">7. </w:t>
      </w:r>
      <w:r w:rsidRPr="00E63620">
        <w:rPr>
          <w:rFonts w:ascii="ˎ̥" w:eastAsia="宋体" w:hAnsi="ˎ̥" w:cs="Times New Roman" w:hint="eastAsia"/>
          <w:b/>
          <w:bCs/>
          <w:kern w:val="0"/>
          <w:sz w:val="26"/>
          <w:szCs w:val="26"/>
        </w:rPr>
        <w:t>评标方法</w:t>
      </w:r>
    </w:p>
    <w:p w:rsidR="0026667A" w:rsidRPr="00E63620" w:rsidRDefault="0026667A" w:rsidP="0026667A">
      <w:pPr>
        <w:widowControl/>
        <w:snapToGrid w:val="0"/>
        <w:spacing w:line="360" w:lineRule="auto"/>
        <w:ind w:firstLine="420"/>
        <w:rPr>
          <w:rFonts w:ascii="Times New Roman" w:eastAsia="宋体" w:hAnsi="Times New Roman" w:cs="Times New Roman"/>
          <w:kern w:val="0"/>
          <w:sz w:val="24"/>
          <w:szCs w:val="24"/>
        </w:rPr>
      </w:pPr>
      <w:r w:rsidRPr="00E63620">
        <w:rPr>
          <w:rFonts w:ascii="ˎ̥" w:eastAsia="宋体" w:hAnsi="ˎ̥" w:cs="Times New Roman"/>
          <w:kern w:val="0"/>
          <w:sz w:val="24"/>
          <w:szCs w:val="24"/>
        </w:rPr>
        <w:t>本次招标采用</w:t>
      </w:r>
      <w:r w:rsidRPr="00E63620">
        <w:rPr>
          <w:rFonts w:ascii="宋体" w:eastAsia="宋体" w:hAnsi="宋体" w:cs="Times New Roman" w:hint="eastAsia"/>
          <w:kern w:val="0"/>
          <w:sz w:val="24"/>
          <w:szCs w:val="24"/>
          <w:u w:val="single"/>
        </w:rPr>
        <w:t> </w:t>
      </w:r>
      <w:r w:rsidRPr="00E63620">
        <w:rPr>
          <w:rFonts w:ascii="ˎ̥" w:eastAsia="宋体" w:hAnsi="ˎ̥" w:cs="Times New Roman"/>
          <w:kern w:val="0"/>
          <w:sz w:val="24"/>
          <w:szCs w:val="24"/>
          <w:u w:val="single"/>
        </w:rPr>
        <w:t>综合评估法</w:t>
      </w:r>
      <w:r w:rsidRPr="00E63620">
        <w:rPr>
          <w:rFonts w:ascii="宋体" w:eastAsia="宋体" w:hAnsi="宋体" w:cs="Times New Roman" w:hint="eastAsia"/>
          <w:kern w:val="0"/>
          <w:sz w:val="24"/>
          <w:szCs w:val="24"/>
          <w:u w:val="single"/>
        </w:rPr>
        <w:t> </w:t>
      </w:r>
      <w:r w:rsidRPr="00E63620">
        <w:rPr>
          <w:rFonts w:ascii="ˎ̥" w:eastAsia="宋体" w:hAnsi="ˎ̥" w:cs="Times New Roman"/>
          <w:kern w:val="0"/>
          <w:sz w:val="24"/>
          <w:szCs w:val="24"/>
        </w:rPr>
        <w:t>，评标标准和方法详见招标文件第三章。</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8. </w:t>
      </w:r>
      <w:r w:rsidRPr="00E63620">
        <w:rPr>
          <w:rFonts w:ascii="ˎ̥" w:eastAsia="宋体" w:hAnsi="ˎ̥" w:cs="Times New Roman" w:hint="eastAsia"/>
          <w:b/>
          <w:bCs/>
          <w:kern w:val="0"/>
          <w:sz w:val="26"/>
          <w:szCs w:val="26"/>
        </w:rPr>
        <w:t>发布公告的媒介</w:t>
      </w:r>
    </w:p>
    <w:p w:rsidR="0026667A" w:rsidRPr="00E63620" w:rsidRDefault="0026667A" w:rsidP="0026667A">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lastRenderedPageBreak/>
        <w:t xml:space="preserve">   本次招标公告同时在</w:t>
      </w:r>
      <w:r w:rsidRPr="00E63620">
        <w:rPr>
          <w:rFonts w:asciiTheme="minorEastAsia" w:hAnsiTheme="minorEastAsia" w:cs="Times New Roman" w:hint="eastAsia"/>
          <w:kern w:val="0"/>
          <w:sz w:val="24"/>
          <w:szCs w:val="24"/>
          <w:u w:val="single"/>
        </w:rPr>
        <w:t>江苏建设工程招标网（http://www.jszb.com.cn/jszb/）、徐州市公共资源交易网（</w:t>
      </w:r>
      <w:r w:rsidRPr="00E63620">
        <w:rPr>
          <w:rFonts w:asciiTheme="minorEastAsia" w:hAnsiTheme="minorEastAsia" w:cs="Times New Roman"/>
          <w:kern w:val="0"/>
          <w:sz w:val="24"/>
          <w:szCs w:val="24"/>
          <w:u w:val="single"/>
        </w:rPr>
        <w:t>www.xzggzy.com.cn</w:t>
      </w:r>
      <w:r w:rsidRPr="00E63620">
        <w:rPr>
          <w:rFonts w:asciiTheme="minorEastAsia" w:hAnsiTheme="minorEastAsia" w:cs="Times New Roman" w:hint="eastAsia"/>
          <w:kern w:val="0"/>
          <w:sz w:val="24"/>
          <w:szCs w:val="24"/>
          <w:u w:val="single"/>
        </w:rPr>
        <w:t>）</w:t>
      </w:r>
      <w:r w:rsidRPr="00E63620">
        <w:rPr>
          <w:rFonts w:asciiTheme="minorEastAsia" w:hAnsiTheme="minorEastAsia" w:cs="Times New Roman" w:hint="eastAsia"/>
          <w:kern w:val="0"/>
          <w:sz w:val="24"/>
          <w:szCs w:val="24"/>
        </w:rPr>
        <w:t>上发布。</w:t>
      </w:r>
    </w:p>
    <w:p w:rsidR="0026667A" w:rsidRPr="00E63620" w:rsidRDefault="0026667A" w:rsidP="0026667A">
      <w:pPr>
        <w:widowControl/>
        <w:snapToGrid w:val="0"/>
        <w:spacing w:before="156" w:line="360" w:lineRule="auto"/>
        <w:ind w:firstLine="422"/>
        <w:rPr>
          <w:rFonts w:ascii="ˎ̥" w:eastAsia="宋体" w:hAnsi="ˎ̥" w:cs="Times New Roman" w:hint="eastAsia"/>
          <w:b/>
          <w:bCs/>
          <w:kern w:val="0"/>
          <w:sz w:val="26"/>
          <w:szCs w:val="26"/>
        </w:rPr>
      </w:pPr>
      <w:r w:rsidRPr="00E63620">
        <w:rPr>
          <w:rFonts w:ascii="ˎ̥" w:eastAsia="宋体" w:hAnsi="ˎ̥" w:cs="Times New Roman" w:hint="eastAsia"/>
          <w:b/>
          <w:bCs/>
          <w:kern w:val="0"/>
          <w:sz w:val="26"/>
          <w:szCs w:val="26"/>
        </w:rPr>
        <w:t>9. </w:t>
      </w:r>
      <w:r w:rsidRPr="00E63620">
        <w:rPr>
          <w:rFonts w:ascii="ˎ̥" w:eastAsia="宋体" w:hAnsi="ˎ̥" w:cs="Times New Roman" w:hint="eastAsia"/>
          <w:b/>
          <w:bCs/>
          <w:kern w:val="0"/>
          <w:sz w:val="26"/>
          <w:szCs w:val="26"/>
        </w:rPr>
        <w:t>联系方式</w:t>
      </w:r>
    </w:p>
    <w:tbl>
      <w:tblPr>
        <w:tblW w:w="8702" w:type="dxa"/>
        <w:tblCellMar>
          <w:top w:w="15" w:type="dxa"/>
          <w:left w:w="15" w:type="dxa"/>
          <w:bottom w:w="15" w:type="dxa"/>
          <w:right w:w="15" w:type="dxa"/>
        </w:tblCellMar>
        <w:tblLook w:val="04A0"/>
      </w:tblPr>
      <w:tblGrid>
        <w:gridCol w:w="4217"/>
        <w:gridCol w:w="4485"/>
      </w:tblGrid>
      <w:tr w:rsidR="0026667A" w:rsidRPr="00E63620" w:rsidTr="00FF5D92">
        <w:trPr>
          <w:trHeight w:val="567"/>
        </w:trPr>
        <w:tc>
          <w:tcPr>
            <w:tcW w:w="4217"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招 标 人：徐州润华置业有限公司</w:t>
            </w:r>
          </w:p>
        </w:tc>
        <w:tc>
          <w:tcPr>
            <w:tcW w:w="4485"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p>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招标代理机构：江苏中</w:t>
            </w:r>
            <w:proofErr w:type="gramStart"/>
            <w:r w:rsidRPr="00E63620">
              <w:rPr>
                <w:rFonts w:asciiTheme="minorEastAsia" w:hAnsiTheme="minorEastAsia" w:cs="Times New Roman" w:hint="eastAsia"/>
                <w:kern w:val="0"/>
                <w:sz w:val="24"/>
                <w:szCs w:val="24"/>
              </w:rPr>
              <w:t>瀚</w:t>
            </w:r>
            <w:proofErr w:type="gramEnd"/>
            <w:r w:rsidRPr="00E63620">
              <w:rPr>
                <w:rFonts w:asciiTheme="minorEastAsia" w:hAnsiTheme="minorEastAsia" w:cs="Times New Roman" w:hint="eastAsia"/>
                <w:kern w:val="0"/>
                <w:sz w:val="24"/>
                <w:szCs w:val="24"/>
              </w:rPr>
              <w:t>工程项目管理咨询有限公司</w:t>
            </w:r>
          </w:p>
        </w:tc>
      </w:tr>
      <w:tr w:rsidR="0026667A" w:rsidRPr="00E63620" w:rsidTr="00FF5D92">
        <w:trPr>
          <w:trHeight w:val="447"/>
        </w:trPr>
        <w:tc>
          <w:tcPr>
            <w:tcW w:w="4217"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地   址：徐州解放南路26-8号三</w:t>
            </w:r>
            <w:proofErr w:type="gramStart"/>
            <w:r w:rsidRPr="00E63620">
              <w:rPr>
                <w:rFonts w:asciiTheme="minorEastAsia" w:hAnsiTheme="minorEastAsia" w:cs="Times New Roman" w:hint="eastAsia"/>
                <w:kern w:val="0"/>
                <w:sz w:val="24"/>
                <w:szCs w:val="24"/>
              </w:rPr>
              <w:t>胞广场</w:t>
            </w:r>
            <w:proofErr w:type="gramEnd"/>
            <w:r w:rsidRPr="00E63620">
              <w:rPr>
                <w:rFonts w:asciiTheme="minorEastAsia" w:hAnsiTheme="minorEastAsia" w:cs="Times New Roman" w:hint="eastAsia"/>
                <w:kern w:val="0"/>
                <w:sz w:val="24"/>
                <w:szCs w:val="24"/>
              </w:rPr>
              <w:t>1号办公楼</w:t>
            </w:r>
          </w:p>
        </w:tc>
        <w:tc>
          <w:tcPr>
            <w:tcW w:w="4485"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地   址：徐州市泉山区矿大</w:t>
            </w:r>
            <w:proofErr w:type="gramStart"/>
            <w:r w:rsidRPr="00E63620">
              <w:rPr>
                <w:rFonts w:asciiTheme="minorEastAsia" w:hAnsiTheme="minorEastAsia" w:hint="eastAsia"/>
                <w:sz w:val="24"/>
                <w:szCs w:val="24"/>
              </w:rPr>
              <w:t>科技园泉山</w:t>
            </w:r>
            <w:proofErr w:type="gramEnd"/>
            <w:r w:rsidRPr="00E63620">
              <w:rPr>
                <w:rFonts w:asciiTheme="minorEastAsia" w:hAnsiTheme="minorEastAsia" w:hint="eastAsia"/>
                <w:sz w:val="24"/>
                <w:szCs w:val="24"/>
              </w:rPr>
              <w:t>科技楼南四楼</w:t>
            </w:r>
          </w:p>
        </w:tc>
      </w:tr>
      <w:tr w:rsidR="0026667A" w:rsidRPr="00E63620" w:rsidTr="00FF5D92">
        <w:trPr>
          <w:trHeight w:val="327"/>
        </w:trPr>
        <w:tc>
          <w:tcPr>
            <w:tcW w:w="4217"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联 系 人：</w:t>
            </w:r>
            <w:proofErr w:type="gramStart"/>
            <w:r w:rsidRPr="00E63620">
              <w:rPr>
                <w:rFonts w:asciiTheme="minorEastAsia" w:hAnsiTheme="minorEastAsia" w:cs="Times New Roman" w:hint="eastAsia"/>
                <w:kern w:val="0"/>
                <w:sz w:val="24"/>
                <w:szCs w:val="24"/>
              </w:rPr>
              <w:t>栗丽</w:t>
            </w:r>
            <w:proofErr w:type="gramEnd"/>
          </w:p>
        </w:tc>
        <w:tc>
          <w:tcPr>
            <w:tcW w:w="4485"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联 系 人：</w:t>
            </w:r>
            <w:proofErr w:type="gramStart"/>
            <w:r w:rsidRPr="00E63620">
              <w:rPr>
                <w:rFonts w:asciiTheme="minorEastAsia" w:hAnsiTheme="minorEastAsia" w:cs="Times New Roman" w:hint="eastAsia"/>
                <w:kern w:val="0"/>
                <w:sz w:val="24"/>
                <w:szCs w:val="24"/>
              </w:rPr>
              <w:t>刘朋</w:t>
            </w:r>
            <w:proofErr w:type="gramEnd"/>
          </w:p>
        </w:tc>
      </w:tr>
      <w:tr w:rsidR="0026667A" w:rsidRPr="00E63620" w:rsidTr="00FF5D92">
        <w:trPr>
          <w:trHeight w:val="372"/>
        </w:trPr>
        <w:tc>
          <w:tcPr>
            <w:tcW w:w="4217"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电    话：18852185902</w:t>
            </w:r>
          </w:p>
        </w:tc>
        <w:tc>
          <w:tcPr>
            <w:tcW w:w="4485" w:type="dxa"/>
            <w:tcMar>
              <w:top w:w="0" w:type="dxa"/>
              <w:left w:w="108" w:type="dxa"/>
              <w:bottom w:w="0" w:type="dxa"/>
              <w:right w:w="108" w:type="dxa"/>
            </w:tcMar>
            <w:vAlign w:val="center"/>
          </w:tcPr>
          <w:p w:rsidR="0026667A" w:rsidRPr="00E63620" w:rsidRDefault="0026667A" w:rsidP="00FF5D92">
            <w:pPr>
              <w:widowControl/>
              <w:snapToGrid w:val="0"/>
              <w:spacing w:line="360" w:lineRule="auto"/>
              <w:rPr>
                <w:rFonts w:asciiTheme="minorEastAsia" w:hAnsiTheme="minorEastAsia" w:cs="Times New Roman"/>
                <w:kern w:val="0"/>
                <w:sz w:val="24"/>
                <w:szCs w:val="24"/>
              </w:rPr>
            </w:pPr>
            <w:r w:rsidRPr="00E63620">
              <w:rPr>
                <w:rFonts w:asciiTheme="minorEastAsia" w:hAnsiTheme="minorEastAsia" w:cs="Times New Roman" w:hint="eastAsia"/>
                <w:kern w:val="0"/>
                <w:sz w:val="24"/>
                <w:szCs w:val="24"/>
              </w:rPr>
              <w:t>电    话：</w:t>
            </w:r>
            <w:r w:rsidRPr="00E63620">
              <w:rPr>
                <w:rFonts w:asciiTheme="minorEastAsia" w:hAnsiTheme="minorEastAsia" w:cs="新宋体" w:hint="eastAsia"/>
                <w:kern w:val="0"/>
                <w:sz w:val="24"/>
                <w:szCs w:val="24"/>
              </w:rPr>
              <w:t>0516-</w:t>
            </w:r>
            <w:r w:rsidRPr="00E63620">
              <w:rPr>
                <w:rFonts w:asciiTheme="minorEastAsia" w:hAnsiTheme="minorEastAsia" w:cs="新宋体"/>
                <w:kern w:val="0"/>
                <w:sz w:val="24"/>
                <w:szCs w:val="24"/>
              </w:rPr>
              <w:t>83990657</w:t>
            </w:r>
          </w:p>
        </w:tc>
      </w:tr>
    </w:tbl>
    <w:p w:rsidR="0026667A" w:rsidRPr="00E63620" w:rsidRDefault="0026667A" w:rsidP="0026667A">
      <w:pPr>
        <w:widowControl/>
        <w:snapToGrid w:val="0"/>
        <w:spacing w:line="360" w:lineRule="auto"/>
        <w:ind w:firstLine="420"/>
        <w:rPr>
          <w:rFonts w:ascii="ˎ̥" w:eastAsia="宋体" w:hAnsi="ˎ̥" w:cs="Times New Roman" w:hint="eastAsia"/>
          <w:kern w:val="0"/>
          <w:sz w:val="26"/>
          <w:szCs w:val="26"/>
        </w:rPr>
      </w:pPr>
    </w:p>
    <w:p w:rsidR="0026667A" w:rsidRPr="00E63620" w:rsidRDefault="0026667A" w:rsidP="0026667A">
      <w:pPr>
        <w:widowControl/>
        <w:snapToGrid w:val="0"/>
        <w:spacing w:line="360" w:lineRule="auto"/>
        <w:ind w:firstLine="420"/>
        <w:jc w:val="right"/>
        <w:rPr>
          <w:rFonts w:ascii="ˎ̥" w:eastAsia="宋体" w:hAnsi="ˎ̥" w:cs="Times New Roman" w:hint="eastAsia"/>
          <w:kern w:val="0"/>
          <w:sz w:val="26"/>
          <w:szCs w:val="26"/>
        </w:rPr>
      </w:pPr>
      <w:r w:rsidRPr="00E63620">
        <w:rPr>
          <w:rFonts w:ascii="ˎ̥" w:eastAsia="宋体" w:hAnsi="ˎ̥" w:cs="Times New Roman" w:hint="eastAsia"/>
          <w:kern w:val="0"/>
          <w:sz w:val="26"/>
          <w:szCs w:val="26"/>
        </w:rPr>
        <w:t>2021  </w:t>
      </w:r>
      <w:r w:rsidRPr="00E63620">
        <w:rPr>
          <w:rFonts w:ascii="ˎ̥" w:eastAsia="宋体" w:hAnsi="ˎ̥" w:cs="Times New Roman" w:hint="eastAsia"/>
          <w:kern w:val="0"/>
          <w:sz w:val="26"/>
          <w:szCs w:val="26"/>
        </w:rPr>
        <w:t>年</w:t>
      </w:r>
      <w:r w:rsidRPr="00E63620">
        <w:rPr>
          <w:rFonts w:ascii="ˎ̥" w:eastAsia="宋体" w:hAnsi="ˎ̥" w:cs="Times New Roman" w:hint="eastAsia"/>
          <w:kern w:val="0"/>
          <w:sz w:val="26"/>
          <w:szCs w:val="26"/>
        </w:rPr>
        <w:t>6</w:t>
      </w:r>
      <w:r w:rsidRPr="00E63620">
        <w:rPr>
          <w:rFonts w:ascii="ˎ̥" w:eastAsia="宋体" w:hAnsi="ˎ̥" w:cs="Times New Roman" w:hint="eastAsia"/>
          <w:kern w:val="0"/>
          <w:sz w:val="26"/>
          <w:szCs w:val="26"/>
        </w:rPr>
        <w:t>月</w:t>
      </w:r>
      <w:r w:rsidRPr="00E63620">
        <w:rPr>
          <w:rFonts w:ascii="ˎ̥" w:eastAsia="宋体" w:hAnsi="ˎ̥" w:cs="Times New Roman" w:hint="eastAsia"/>
          <w:kern w:val="0"/>
          <w:sz w:val="26"/>
          <w:szCs w:val="26"/>
        </w:rPr>
        <w:t>18</w:t>
      </w:r>
      <w:r w:rsidRPr="00E63620">
        <w:rPr>
          <w:rFonts w:ascii="ˎ̥" w:eastAsia="宋体" w:hAnsi="ˎ̥" w:cs="Times New Roman" w:hint="eastAsia"/>
          <w:kern w:val="0"/>
          <w:sz w:val="26"/>
          <w:szCs w:val="26"/>
        </w:rPr>
        <w:t>日</w:t>
      </w:r>
    </w:p>
    <w:bookmarkEnd w:id="0"/>
    <w:p w:rsidR="0026667A" w:rsidRPr="00E63620" w:rsidRDefault="0026667A" w:rsidP="0026667A">
      <w:pPr>
        <w:widowControl/>
        <w:snapToGrid w:val="0"/>
        <w:spacing w:line="360" w:lineRule="auto"/>
        <w:ind w:firstLine="420"/>
        <w:rPr>
          <w:rFonts w:ascii="ˎ̥" w:eastAsia="宋体" w:hAnsi="ˎ̥" w:cs="Times New Roman" w:hint="eastAsia"/>
          <w:kern w:val="0"/>
          <w:sz w:val="26"/>
          <w:szCs w:val="26"/>
        </w:rPr>
      </w:pPr>
    </w:p>
    <w:p w:rsidR="00A53123" w:rsidRDefault="00A53123"/>
    <w:sectPr w:rsidR="00A53123" w:rsidSect="007A0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79" w:rsidRDefault="004A7879" w:rsidP="0026667A">
      <w:r>
        <w:separator/>
      </w:r>
    </w:p>
  </w:endnote>
  <w:endnote w:type="continuationSeparator" w:id="0">
    <w:p w:rsidR="004A7879" w:rsidRDefault="004A7879" w:rsidP="0026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79" w:rsidRDefault="004A7879" w:rsidP="0026667A">
      <w:r>
        <w:separator/>
      </w:r>
    </w:p>
  </w:footnote>
  <w:footnote w:type="continuationSeparator" w:id="0">
    <w:p w:rsidR="004A7879" w:rsidRDefault="004A7879" w:rsidP="0026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67A"/>
    <w:rsid w:val="0026667A"/>
    <w:rsid w:val="004A7879"/>
    <w:rsid w:val="00A53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667A"/>
    <w:rPr>
      <w:sz w:val="18"/>
      <w:szCs w:val="18"/>
    </w:rPr>
  </w:style>
  <w:style w:type="paragraph" w:styleId="a4">
    <w:name w:val="footer"/>
    <w:basedOn w:val="a"/>
    <w:link w:val="Char0"/>
    <w:uiPriority w:val="99"/>
    <w:semiHidden/>
    <w:unhideWhenUsed/>
    <w:rsid w:val="00266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66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59815288&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2342</Characters>
  <Application>Microsoft Office Word</Application>
  <DocSecurity>0</DocSecurity>
  <Lines>19</Lines>
  <Paragraphs>5</Paragraphs>
  <ScaleCrop>false</ScaleCrop>
  <Company>Home</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2021-06-21T00:51:00Z</dcterms:created>
  <dcterms:modified xsi:type="dcterms:W3CDTF">2021-06-21T00:51:00Z</dcterms:modified>
</cp:coreProperties>
</file>